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983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z w:val="28"/>
                <w:szCs w:val="28"/>
                <w:spacing w:val="-3"/>
              </w:rPr>
              <w:t xml:space="preserve">Busan Architecture &amp; Urban 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  <w:spacing w:val="-3"/>
              </w:rPr>
              <w:t>Photo</w:t>
            </w:r>
            <w:r>
              <w:rPr>
                <w:rFonts w:ascii="맑은 고딕" w:eastAsia="맑은 고딕" w:hAnsi="맑은 고딕" w:cs="맑은 고딕"/>
                <w:sz w:val="28"/>
                <w:szCs w:val="28"/>
                <w:spacing w:val="-3"/>
              </w:rPr>
              <w:t xml:space="preserve"> Competition</w:t>
            </w:r>
            <w:r>
              <w:rPr>
                <w:rFonts w:ascii="맑은 고딕" w:eastAsia="맑은 고딕" w:hAnsi="맑은 고딕" w:cs="맑은 고딕"/>
                <w:sz w:val="28"/>
                <w:szCs w:val="28"/>
                <w:spacing w:val="-3"/>
              </w:rPr>
              <w:t xml:space="preserve"> 2026</w:t>
            </w: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25"/>
        <w:gridCol w:w="2136"/>
        <w:gridCol w:w="2782"/>
      </w:tblGrid>
      <w:tr>
        <w:tc>
          <w:tcPr>
            <w:tcW w:w="2093" w:type="dxa"/>
            <w:tcBorders>
              <w:top w:val="single" w:sz="18" w:space="0" w:color="A6A6A6" w:themeColor="lt1" w:themeShade="a6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2825" w:type="dxa"/>
            <w:tcBorders>
              <w:top w:val="single" w:sz="18" w:space="0" w:color="A6A6A6" w:themeColor="lt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136" w:type="dxa"/>
            <w:tcBorders>
              <w:top w:val="single" w:sz="18" w:space="0" w:color="A6A6A6" w:themeColor="lt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782" w:type="dxa"/>
            <w:tcBorders>
              <w:top w:val="single" w:sz="18" w:space="0" w:color="A6A6A6" w:themeColor="lt1" w:themeShade="a6"/>
              <w:left w:val="dotted" w:sz="4" w:space="0" w:color="auto"/>
              <w:bottom w:val="dotted" w:sz="4" w:space="0" w:color="auto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Date of Birth</w:t>
            </w:r>
          </w:p>
        </w:tc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BFBFBF"/>
              </w:rPr>
            </w:pPr>
            <w:r>
              <w:rPr>
                <w:rFonts w:ascii="맑은 고딕" w:eastAsia="맑은 고딕" w:hAnsi="맑은 고딕" w:cs="맑은 고딕" w:hint="eastAsia"/>
                <w:color w:val="BFBFBF"/>
              </w:rPr>
              <w:t>Month Day Year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Mobile</w:t>
            </w: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c>
          <w:tcPr>
            <w:tcW w:w="2093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Office/Univ./School</w:t>
            </w:r>
          </w:p>
        </w:tc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Office/Univ./School</w:t>
            </w:r>
          </w:p>
        </w:tc>
        <w:tc>
          <w:tcPr>
            <w:tcW w:w="49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c>
          <w:tcPr>
            <w:tcW w:w="2093" w:type="dxa"/>
            <w:vMerge w:val="continue"/>
            <w:tcBorders>
              <w:left w:val="nil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Department</w:t>
            </w:r>
          </w:p>
        </w:tc>
        <w:tc>
          <w:tcPr>
            <w:tcW w:w="49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c>
          <w:tcPr>
            <w:tcW w:w="2093" w:type="dxa"/>
            <w:vMerge w:val="continue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49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c>
          <w:tcPr>
            <w:tcW w:w="2093" w:type="dxa"/>
            <w:tcBorders>
              <w:top w:val="dotted" w:sz="4" w:space="0" w:color="auto"/>
              <w:left w:val="nil"/>
              <w:bottom w:val="single" w:sz="18" w:space="0" w:color="A6A6A6" w:themeColor="lt1" w:themeShade="a6"/>
              <w:right w:val="dotted" w:sz="4" w:space="0" w:color="auto"/>
            </w:tcBorders>
            <w:shd w:val="clear" w:color="auto" w:fill="EEECE1" w:themeFill="lt2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Address</w:t>
            </w:r>
          </w:p>
        </w:tc>
        <w:tc>
          <w:tcPr>
            <w:tcW w:w="7743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6A6A6" w:themeColor="lt1" w:themeShade="a6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Borders>
          <w:top w:val="single" w:sz="18" w:space="0" w:color="A6A6A6" w:themeColor="lt1" w:themeShade="a6"/>
          <w:left w:val="none"/>
          <w:bottom w:val="single" w:sz="4" w:space="0" w:color="auto"/>
          <w:right w:val="none"/>
          <w:insideH w:val="single" w:sz="18" w:space="0" w:color="A6A6A6" w:themeColor="lt1" w:themeShade="a6"/>
          <w:insideV w:val="single" w:sz="18" w:space="0" w:color="A6A6A6" w:themeColor="lt1" w:themeShade="a6"/>
        </w:tblBorders>
        <w:tblLook w:val="04A0" w:firstRow="1" w:lastRow="0" w:firstColumn="1" w:lastColumn="0" w:noHBand="0" w:noVBand="1"/>
      </w:tblPr>
      <w:tblGrid>
        <w:gridCol w:w="9836"/>
      </w:tblGrid>
      <w:tr>
        <w:tc>
          <w:tcPr>
            <w:tcW w:w="9836" w:type="dxa"/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szCs w:val="20"/>
              </w:rPr>
              <w:t>Copyright</w:t>
            </w:r>
          </w:p>
        </w:tc>
      </w:tr>
      <w:tr>
        <w:tc>
          <w:tcPr>
            <w:tcW w:w="9836" w:type="dxa"/>
            <w:tcBorders>
              <w:bottom w:val="single" w:sz="24" w:space="0" w:color="A6A6A6" w:themeColor="lt1" w:themeShade="a6"/>
            </w:tcBorders>
          </w:tcPr>
          <w:p>
            <w:pPr>
              <w:pStyle w:val="a8"/>
              <w:ind w:left="142" w:hanging="142"/>
              <w:spacing w:line="276" w:lineRule="auto"/>
              <w:rPr>
                <w:rFonts w:ascii="맑은 고딕" w:eastAsia="맑은 고딕" w:hAnsi="맑은 고딕" w:cs="맑은 고딕"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Cs/>
                <w:sz w:val="16"/>
                <w:szCs w:val="16"/>
              </w:rPr>
              <w:t>1. The copyright for the winning prize belongs to the entry person, and the copyright license belongs to the organizer.</w:t>
            </w:r>
          </w:p>
          <w:p>
            <w:pPr>
              <w:pStyle w:val="a8"/>
              <w:ind w:left="142" w:hanging="142"/>
              <w:spacing w:line="276" w:lineRule="auto"/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2"/>
              </w:rPr>
            </w:pPr>
            <w:r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2"/>
              </w:rPr>
              <w:t>2. The consent required for the transfer of winners' property rights is deemed to be agreed upon in the application and submission of the work due to physical limitations.</w:t>
            </w:r>
          </w:p>
          <w:p>
            <w:pPr>
              <w:pStyle w:val="a8"/>
              <w:ind w:left="142" w:hanging="142"/>
              <w:spacing w:line="276" w:lineRule="auto"/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6"/>
              </w:rPr>
            </w:pPr>
            <w:r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6"/>
              </w:rPr>
              <w:t xml:space="preserve">3. All entries shall be careful not to violate portrait rights, copyright, property rights, and other rights because in the event of an objection or a dispute, all civil and criminal liability shall lie with the applicant. </w:t>
            </w:r>
          </w:p>
          <w:p>
            <w:pPr>
              <w:pStyle w:val="a8"/>
              <w:ind w:left="142" w:hanging="142"/>
              <w:spacing w:line="276" w:lineRule="auto"/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6"/>
              </w:rPr>
            </w:pPr>
            <w:r>
              <w:rPr>
                <w:rFonts w:ascii="맑은 고딕" w:eastAsia="맑은 고딕" w:hAnsi="맑은 고딕" w:cs="맑은 고딕"/>
                <w:bCs/>
                <w:sz w:val="16"/>
                <w:szCs w:val="16"/>
                <w:spacing w:val="-6"/>
              </w:rPr>
              <w:t>4. If the work has won another contest, it will be cancelled.</w:t>
            </w:r>
          </w:p>
          <w:p>
            <w:pPr>
              <w:pStyle w:val="a8"/>
              <w:ind w:left="142" w:hanging="142"/>
              <w:spacing w:line="276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Cs/>
                <w:sz w:val="16"/>
                <w:szCs w:val="16"/>
              </w:rPr>
              <w:t>5. Winners' works are used for exhibitions and collections and also can be used as promotional materials.</w:t>
            </w: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FBFBF"/>
              </w:rPr>
              <w:t>Month Day</w:t>
            </w:r>
            <w:r>
              <w:rPr>
                <w:rFonts w:ascii="맑은 고딕" w:eastAsia="맑은 고딕" w:hAnsi="맑은 고딕" w:cs="맑은 고딕" w:hint="eastAsia"/>
                <w:b/>
                <w:color w:val="BFBFB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</w:rPr>
              <w:t>2026</w:t>
            </w: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2835"/>
        <w:gridCol w:w="1506"/>
      </w:tblGrid>
      <w:t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100" w:firstLine="188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lt2"/>
            <w:vAlign w:val="center"/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(signature)</w:t>
            </w:r>
          </w:p>
        </w:tc>
      </w:tr>
    </w:tbl>
    <w:p>
      <w:pPr>
        <w:rPr>
          <w:rFonts w:ascii="맑은 고딕" w:eastAsia="맑은 고딕" w:hAnsi="맑은 고딕" w:cs="맑은 고딕"/>
          <w:b/>
          <w:sz w:val="16"/>
          <w:szCs w:val="10"/>
        </w:rPr>
      </w:pPr>
      <w:r>
        <w:rPr>
          <w:rFonts w:ascii="맑은 고딕" w:eastAsia="맑은 고딕" w:hAnsi="맑은 고딕" w:cs="맑은 고딕"/>
          <w:b/>
          <w:sz w:val="28"/>
        </w:rPr>
        <w:t>&lt;Photography&gt;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2782"/>
      </w:tblGrid>
      <w:tr>
        <w:trPr>
          <w:trHeight w:val="375" w:hRule="atLeast"/>
        </w:trPr>
        <w:tc>
          <w:tcPr>
            <w:tcW w:w="983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szCs w:val="20"/>
              </w:rPr>
              <w:t>[work 1]</w:t>
            </w:r>
          </w:p>
        </w:tc>
      </w:tr>
      <w:t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T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itle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ocale</w:t>
            </w: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rPr>
          <w:trHeight w:val="1433" w:hRule="atLeast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Explanation</w:t>
            </w:r>
          </w:p>
        </w:tc>
        <w:tc>
          <w:tcPr>
            <w:tcW w:w="8452" w:type="dxa"/>
            <w:gridSpan w:val="3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2782"/>
      </w:tblGrid>
      <w:tr>
        <w:trPr>
          <w:trHeight w:val="375" w:hRule="atLeast"/>
        </w:trPr>
        <w:tc>
          <w:tcPr>
            <w:tcW w:w="983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szCs w:val="20"/>
              </w:rPr>
              <w:t>[work 2]</w:t>
            </w:r>
          </w:p>
        </w:tc>
      </w:tr>
      <w:t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Title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ocale</w:t>
            </w: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rPr>
          <w:trHeight w:val="1287" w:hRule="atLeast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Explanation</w:t>
            </w:r>
          </w:p>
        </w:tc>
        <w:tc>
          <w:tcPr>
            <w:tcW w:w="8452" w:type="dxa"/>
            <w:gridSpan w:val="3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10"/>
          <w:szCs w:val="10"/>
        </w:rPr>
      </w:pPr>
    </w:p>
    <w:p>
      <w:pPr>
        <w:rPr>
          <w:rFonts w:ascii="맑은 고딕" w:eastAsia="맑은 고딕" w:hAnsi="맑은 고딕" w:cs="맑은 고딕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2782"/>
      </w:tblGrid>
      <w:tr>
        <w:trPr>
          <w:trHeight w:val="375" w:hRule="atLeast"/>
        </w:trPr>
        <w:tc>
          <w:tcPr>
            <w:tcW w:w="983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szCs w:val="20"/>
              </w:rPr>
              <w:t>[work 3]</w:t>
            </w:r>
          </w:p>
        </w:tc>
      </w:tr>
      <w:t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Title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ocale</w:t>
            </w: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</w:rPr>
            </w:pPr>
          </w:p>
        </w:tc>
      </w:tr>
      <w:tr>
        <w:trPr>
          <w:trHeight w:val="1461" w:hRule="atLeast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Explanation</w:t>
            </w:r>
          </w:p>
        </w:tc>
        <w:tc>
          <w:tcPr>
            <w:tcW w:w="8452" w:type="dxa"/>
            <w:gridSpan w:val="3"/>
            <w:tcBorders>
              <w:left w:val="nil"/>
              <w:right w:val="nil"/>
            </w:tcBorders>
            <w:shd w:val="clear" w:color="auto" w:fill="EEECE1" w:themeFill="lt2"/>
          </w:tcPr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2"/>
          <w:szCs w:val="2"/>
        </w:rPr>
      </w:pPr>
      <w:r>
        <w:rPr>
          <w:rFonts w:ascii="맑은 고딕" w:eastAsia="맑은 고딕" w:hAnsi="맑은 고딕" w:cs="맑은 고딕"/>
          <w:noProof/>
          <w:sz w:val="2"/>
          <w:szCs w:val="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4810125</wp:posOffset>
            </wp:positionH>
            <wp:positionV relativeFrom="paragraph">
              <wp:posOffset>273050</wp:posOffset>
            </wp:positionV>
            <wp:extent cx="1304783" cy="191069"/>
            <wp:effectExtent l="0" t="0" r="0" b="0"/>
            <wp:wrapNone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783" cy="191069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851" w:right="1134" w:bottom="851" w:left="1134" w:header="851" w:footer="992" w:gutter="0"/>
      <w:cols/>
      <w:docGrid w:linePitch="360"/>
      <w:pgBorders w:offsetFrom="page" w:zOrder="front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tblPr>
      <w:tblInd w:w="0" w:type="dxa"/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000000" w:themeColor="dk1"/>
        <w:insideV w:val="single" w:sz="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uiPriority w:val="60"/>
    <w:basedOn w:val="a1"/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customStyle="1" w:styleId="a5">
    <w:name w:val="Balloon Text"/>
    <w:uiPriority w:val="99"/>
    <w:basedOn w:val="a"/>
    <w:link w:val="Char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paragraph" w:customStyle="1" w:styleId="a8">
    <w:name w:val="바탕글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KIAB01</dc:creator>
  <cp:keywords/>
  <dc:description/>
  <cp:lastModifiedBy>User</cp:lastModifiedBy>
  <cp:revision>1</cp:revision>
  <dcterms:created xsi:type="dcterms:W3CDTF">2015-08-18T07:29:00Z</dcterms:created>
  <dcterms:modified xsi:type="dcterms:W3CDTF">2026-07-14T05:22:09Z</dcterms:modified>
  <cp:version>1100.0100.01</cp:version>
</cp:coreProperties>
</file>